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3D643" w14:textId="6F559CB3" w:rsidR="00E56AE5" w:rsidRPr="00E56AE5" w:rsidRDefault="00E56AE5" w:rsidP="00E56AE5">
      <w:pPr>
        <w:shd w:val="clear" w:color="auto" w:fill="FFFFFF"/>
        <w:spacing w:after="0" w:line="240" w:lineRule="auto"/>
        <w:rPr>
          <w:rFonts w:ascii="Calibri" w:eastAsia="Times New Roman" w:hAnsi="Calibri" w:cs="Calibri"/>
          <w:color w:val="242424"/>
          <w:sz w:val="20"/>
          <w:szCs w:val="20"/>
          <w:lang w:eastAsia="da-DK"/>
        </w:rPr>
      </w:pPr>
      <w:r w:rsidRPr="00E56AE5">
        <w:rPr>
          <w:rFonts w:ascii="Calibri" w:eastAsia="Times New Roman" w:hAnsi="Calibri" w:cs="Calibri"/>
          <w:b/>
          <w:bCs/>
          <w:color w:val="242424"/>
          <w:sz w:val="20"/>
          <w:szCs w:val="20"/>
          <w:bdr w:val="none" w:sz="0" w:space="0" w:color="auto" w:frame="1"/>
          <w:lang w:eastAsia="da-DK"/>
        </w:rPr>
        <w:t>Business</w:t>
      </w:r>
      <w:r w:rsidR="00F01C2D">
        <w:rPr>
          <w:rFonts w:ascii="Calibri" w:eastAsia="Times New Roman" w:hAnsi="Calibri" w:cs="Calibri"/>
          <w:b/>
          <w:bCs/>
          <w:color w:val="242424"/>
          <w:sz w:val="20"/>
          <w:szCs w:val="20"/>
          <w:bdr w:val="none" w:sz="0" w:space="0" w:color="auto" w:frame="1"/>
          <w:lang w:eastAsia="da-DK"/>
        </w:rPr>
        <w:t xml:space="preserve"> </w:t>
      </w:r>
      <w:r w:rsidRPr="00E56AE5">
        <w:rPr>
          <w:rFonts w:ascii="Calibri" w:eastAsia="Times New Roman" w:hAnsi="Calibri" w:cs="Calibri"/>
          <w:b/>
          <w:bCs/>
          <w:color w:val="242424"/>
          <w:sz w:val="20"/>
          <w:szCs w:val="20"/>
          <w:bdr w:val="none" w:sz="0" w:space="0" w:color="auto" w:frame="1"/>
          <w:lang w:eastAsia="da-DK"/>
        </w:rPr>
        <w:t>casen for solceller</w:t>
      </w:r>
    </w:p>
    <w:p w14:paraId="329F8927" w14:textId="77777777" w:rsidR="00E56AE5" w:rsidRPr="00E56AE5" w:rsidRDefault="00E56AE5" w:rsidP="00E56AE5">
      <w:pPr>
        <w:shd w:val="clear" w:color="auto" w:fill="FFFFFF"/>
        <w:spacing w:after="0" w:line="240" w:lineRule="auto"/>
        <w:rPr>
          <w:rFonts w:ascii="Calibri" w:eastAsia="Times New Roman" w:hAnsi="Calibri" w:cs="Calibri"/>
          <w:color w:val="242424"/>
          <w:sz w:val="20"/>
          <w:szCs w:val="20"/>
          <w:lang w:eastAsia="da-DK"/>
        </w:rPr>
      </w:pPr>
      <w:r w:rsidRPr="00E56AE5">
        <w:rPr>
          <w:rFonts w:ascii="Calibri" w:eastAsia="Times New Roman" w:hAnsi="Calibri" w:cs="Calibri"/>
          <w:color w:val="242424"/>
          <w:sz w:val="20"/>
          <w:szCs w:val="20"/>
          <w:bdr w:val="none" w:sz="0" w:space="0" w:color="auto" w:frame="1"/>
          <w:lang w:eastAsia="da-DK"/>
        </w:rPr>
        <w:t> </w:t>
      </w:r>
    </w:p>
    <w:p w14:paraId="2D5D7B94" w14:textId="05382A55" w:rsidR="00E56AE5" w:rsidRPr="00E56AE5" w:rsidRDefault="00E56AE5" w:rsidP="00E56AE5">
      <w:pPr>
        <w:shd w:val="clear" w:color="auto" w:fill="FFFFFF"/>
        <w:spacing w:after="0" w:line="240" w:lineRule="auto"/>
        <w:rPr>
          <w:rFonts w:ascii="Calibri" w:eastAsia="Times New Roman" w:hAnsi="Calibri" w:cs="Calibri"/>
          <w:color w:val="242424"/>
          <w:sz w:val="20"/>
          <w:szCs w:val="20"/>
          <w:lang w:eastAsia="da-DK"/>
        </w:rPr>
      </w:pPr>
      <w:r w:rsidRPr="00E56AE5">
        <w:rPr>
          <w:rFonts w:ascii="Calibri" w:eastAsia="Times New Roman" w:hAnsi="Calibri" w:cs="Calibri"/>
          <w:color w:val="242424"/>
          <w:sz w:val="20"/>
          <w:szCs w:val="20"/>
          <w:bdr w:val="none" w:sz="0" w:space="0" w:color="auto" w:frame="1"/>
          <w:lang w:eastAsia="da-DK"/>
        </w:rPr>
        <w:t>Der er 4 overordnede komponenter i en business case opstilling man skal tage højde for</w:t>
      </w:r>
      <w:r w:rsidR="001C6174">
        <w:rPr>
          <w:rFonts w:ascii="Calibri" w:eastAsia="Times New Roman" w:hAnsi="Calibri" w:cs="Calibri"/>
          <w:color w:val="242424"/>
          <w:sz w:val="20"/>
          <w:szCs w:val="20"/>
          <w:bdr w:val="none" w:sz="0" w:space="0" w:color="auto" w:frame="1"/>
          <w:lang w:eastAsia="da-DK"/>
        </w:rPr>
        <w:t>:</w:t>
      </w:r>
    </w:p>
    <w:p w14:paraId="765AB182" w14:textId="77777777" w:rsidR="00E56AE5" w:rsidRPr="00E56AE5" w:rsidRDefault="00E56AE5" w:rsidP="00E56AE5">
      <w:pPr>
        <w:numPr>
          <w:ilvl w:val="0"/>
          <w:numId w:val="1"/>
        </w:numPr>
        <w:shd w:val="clear" w:color="auto" w:fill="FFFFFF"/>
        <w:spacing w:after="0" w:line="240" w:lineRule="auto"/>
        <w:rPr>
          <w:rFonts w:ascii="Calibri" w:eastAsia="Times New Roman" w:hAnsi="Calibri" w:cs="Calibri"/>
          <w:color w:val="242424"/>
          <w:sz w:val="24"/>
          <w:szCs w:val="24"/>
          <w:lang w:eastAsia="da-DK"/>
        </w:rPr>
      </w:pPr>
      <w:r w:rsidRPr="00E56AE5">
        <w:rPr>
          <w:rFonts w:ascii="Calibri" w:eastAsia="Times New Roman" w:hAnsi="Calibri" w:cs="Calibri"/>
          <w:color w:val="242424"/>
          <w:sz w:val="24"/>
          <w:szCs w:val="24"/>
          <w:bdr w:val="none" w:sz="0" w:space="0" w:color="auto" w:frame="1"/>
          <w:lang w:eastAsia="da-DK"/>
        </w:rPr>
        <w:t>Investeringen i form af investeringen i anlægsaktivet (CAPEX) og den efterfølgende driftsomkostning (OPEX)</w:t>
      </w:r>
    </w:p>
    <w:p w14:paraId="1058B2C7" w14:textId="080B2F93" w:rsidR="00E56AE5" w:rsidRPr="00E56AE5" w:rsidRDefault="0062762D" w:rsidP="00E56AE5">
      <w:pPr>
        <w:numPr>
          <w:ilvl w:val="0"/>
          <w:numId w:val="1"/>
        </w:numPr>
        <w:shd w:val="clear" w:color="auto" w:fill="FFFFFF"/>
        <w:spacing w:after="0" w:line="240" w:lineRule="auto"/>
        <w:rPr>
          <w:rFonts w:ascii="Calibri" w:eastAsia="Times New Roman" w:hAnsi="Calibri" w:cs="Calibri"/>
          <w:color w:val="242424"/>
          <w:sz w:val="24"/>
          <w:szCs w:val="24"/>
          <w:lang w:eastAsia="da-DK"/>
        </w:rPr>
      </w:pPr>
      <w:r>
        <w:rPr>
          <w:rFonts w:ascii="Calibri" w:eastAsia="Times New Roman" w:hAnsi="Calibri" w:cs="Calibri"/>
          <w:color w:val="242424"/>
          <w:sz w:val="24"/>
          <w:szCs w:val="24"/>
          <w:bdr w:val="none" w:sz="0" w:space="0" w:color="auto" w:frame="1"/>
          <w:lang w:eastAsia="da-DK"/>
        </w:rPr>
        <w:t>T</w:t>
      </w:r>
      <w:r w:rsidR="00E56AE5" w:rsidRPr="00E56AE5">
        <w:rPr>
          <w:rFonts w:ascii="Calibri" w:eastAsia="Times New Roman" w:hAnsi="Calibri" w:cs="Calibri"/>
          <w:color w:val="242424"/>
          <w:sz w:val="24"/>
          <w:szCs w:val="24"/>
          <w:bdr w:val="none" w:sz="0" w:space="0" w:color="auto" w:frame="1"/>
          <w:lang w:eastAsia="da-DK"/>
        </w:rPr>
        <w:t>ariffer</w:t>
      </w:r>
      <w:r>
        <w:rPr>
          <w:rFonts w:ascii="Calibri" w:eastAsia="Times New Roman" w:hAnsi="Calibri" w:cs="Calibri"/>
          <w:color w:val="242424"/>
          <w:sz w:val="24"/>
          <w:szCs w:val="24"/>
          <w:bdr w:val="none" w:sz="0" w:space="0" w:color="auto" w:frame="1"/>
          <w:lang w:eastAsia="da-DK"/>
        </w:rPr>
        <w:t>ne</w:t>
      </w:r>
      <w:r w:rsidR="00E56AE5" w:rsidRPr="00E56AE5">
        <w:rPr>
          <w:rFonts w:ascii="Calibri" w:eastAsia="Times New Roman" w:hAnsi="Calibri" w:cs="Calibri"/>
          <w:color w:val="242424"/>
          <w:sz w:val="24"/>
          <w:szCs w:val="24"/>
          <w:bdr w:val="none" w:sz="0" w:space="0" w:color="auto" w:frame="1"/>
          <w:lang w:eastAsia="da-DK"/>
        </w:rPr>
        <w:t xml:space="preserve"> for Energinet og dit lokale </w:t>
      </w:r>
      <w:proofErr w:type="spellStart"/>
      <w:r w:rsidR="00E56AE5" w:rsidRPr="00E56AE5">
        <w:rPr>
          <w:rFonts w:ascii="Calibri" w:eastAsia="Times New Roman" w:hAnsi="Calibri" w:cs="Calibri"/>
          <w:color w:val="242424"/>
          <w:sz w:val="24"/>
          <w:szCs w:val="24"/>
          <w:bdr w:val="none" w:sz="0" w:space="0" w:color="auto" w:frame="1"/>
          <w:lang w:eastAsia="da-DK"/>
        </w:rPr>
        <w:t>Netselskab</w:t>
      </w:r>
      <w:proofErr w:type="spellEnd"/>
    </w:p>
    <w:p w14:paraId="35CF3B29" w14:textId="540F582F" w:rsidR="00E56AE5" w:rsidRPr="00E56AE5" w:rsidRDefault="00AF3BCA" w:rsidP="00E56AE5">
      <w:pPr>
        <w:numPr>
          <w:ilvl w:val="0"/>
          <w:numId w:val="1"/>
        </w:numPr>
        <w:shd w:val="clear" w:color="auto" w:fill="FFFFFF"/>
        <w:spacing w:after="0" w:line="240" w:lineRule="auto"/>
        <w:rPr>
          <w:rFonts w:ascii="Calibri" w:eastAsia="Times New Roman" w:hAnsi="Calibri" w:cs="Calibri"/>
          <w:color w:val="242424"/>
          <w:sz w:val="24"/>
          <w:szCs w:val="24"/>
          <w:lang w:eastAsia="da-DK"/>
        </w:rPr>
      </w:pPr>
      <w:r>
        <w:rPr>
          <w:rFonts w:ascii="Calibri" w:eastAsia="Times New Roman" w:hAnsi="Calibri" w:cs="Calibri"/>
          <w:color w:val="242424"/>
          <w:sz w:val="24"/>
          <w:szCs w:val="24"/>
          <w:bdr w:val="none" w:sz="0" w:space="0" w:color="auto" w:frame="1"/>
          <w:lang w:eastAsia="da-DK"/>
        </w:rPr>
        <w:t>F</w:t>
      </w:r>
      <w:r w:rsidR="00E56AE5" w:rsidRPr="00E56AE5">
        <w:rPr>
          <w:rFonts w:ascii="Calibri" w:eastAsia="Times New Roman" w:hAnsi="Calibri" w:cs="Calibri"/>
          <w:color w:val="242424"/>
          <w:sz w:val="24"/>
          <w:szCs w:val="24"/>
          <w:bdr w:val="none" w:sz="0" w:space="0" w:color="auto" w:frame="1"/>
          <w:lang w:eastAsia="da-DK"/>
        </w:rPr>
        <w:t>orventningen til elprisen</w:t>
      </w:r>
    </w:p>
    <w:p w14:paraId="6A1D5694" w14:textId="77777777" w:rsidR="00E56AE5" w:rsidRPr="00E56AE5" w:rsidRDefault="00E56AE5" w:rsidP="00E56AE5">
      <w:pPr>
        <w:numPr>
          <w:ilvl w:val="0"/>
          <w:numId w:val="1"/>
        </w:numPr>
        <w:shd w:val="clear" w:color="auto" w:fill="FFFFFF"/>
        <w:spacing w:after="0" w:line="240" w:lineRule="auto"/>
        <w:rPr>
          <w:rFonts w:ascii="Calibri" w:eastAsia="Times New Roman" w:hAnsi="Calibri" w:cs="Calibri"/>
          <w:color w:val="242424"/>
          <w:sz w:val="24"/>
          <w:szCs w:val="24"/>
          <w:lang w:eastAsia="da-DK"/>
        </w:rPr>
      </w:pPr>
      <w:r w:rsidRPr="00E56AE5">
        <w:rPr>
          <w:rFonts w:ascii="Calibri" w:eastAsia="Times New Roman" w:hAnsi="Calibri" w:cs="Calibri"/>
          <w:color w:val="242424"/>
          <w:sz w:val="24"/>
          <w:szCs w:val="24"/>
          <w:bdr w:val="none" w:sz="0" w:space="0" w:color="auto" w:frame="1"/>
          <w:lang w:eastAsia="da-DK"/>
        </w:rPr>
        <w:t>Alternative indtægtskilder</w:t>
      </w:r>
    </w:p>
    <w:p w14:paraId="028F5EEF" w14:textId="77777777" w:rsidR="00E56AE5" w:rsidRPr="00E56AE5" w:rsidRDefault="00E56AE5" w:rsidP="00E56AE5">
      <w:pPr>
        <w:shd w:val="clear" w:color="auto" w:fill="FFFFFF"/>
        <w:spacing w:after="0" w:line="240" w:lineRule="auto"/>
        <w:rPr>
          <w:rFonts w:ascii="Calibri" w:eastAsia="Times New Roman" w:hAnsi="Calibri" w:cs="Calibri"/>
          <w:color w:val="242424"/>
          <w:sz w:val="20"/>
          <w:szCs w:val="20"/>
          <w:lang w:eastAsia="da-DK"/>
        </w:rPr>
      </w:pPr>
      <w:r w:rsidRPr="00E56AE5">
        <w:rPr>
          <w:rFonts w:ascii="Calibri" w:eastAsia="Times New Roman" w:hAnsi="Calibri" w:cs="Calibri"/>
          <w:color w:val="242424"/>
          <w:sz w:val="20"/>
          <w:szCs w:val="20"/>
          <w:bdr w:val="none" w:sz="0" w:space="0" w:color="auto" w:frame="1"/>
          <w:lang w:eastAsia="da-DK"/>
        </w:rPr>
        <w:t> </w:t>
      </w:r>
    </w:p>
    <w:p w14:paraId="5139B144" w14:textId="77777777" w:rsidR="00E56AE5" w:rsidRPr="00E56AE5" w:rsidRDefault="00E56AE5" w:rsidP="00E56AE5">
      <w:pPr>
        <w:shd w:val="clear" w:color="auto" w:fill="FFFFFF"/>
        <w:spacing w:after="0" w:line="240" w:lineRule="auto"/>
        <w:rPr>
          <w:rFonts w:ascii="Calibri" w:eastAsia="Times New Roman" w:hAnsi="Calibri" w:cs="Calibri"/>
          <w:color w:val="242424"/>
          <w:sz w:val="20"/>
          <w:szCs w:val="20"/>
          <w:lang w:eastAsia="da-DK"/>
        </w:rPr>
      </w:pPr>
      <w:r w:rsidRPr="00E56AE5">
        <w:rPr>
          <w:rFonts w:ascii="Calibri" w:eastAsia="Times New Roman" w:hAnsi="Calibri" w:cs="Calibri"/>
          <w:color w:val="242424"/>
          <w:sz w:val="20"/>
          <w:szCs w:val="20"/>
          <w:bdr w:val="none" w:sz="0" w:space="0" w:color="auto" w:frame="1"/>
          <w:lang w:eastAsia="da-DK"/>
        </w:rPr>
        <w:t>Udfordringen er at det meste kan ændre sig, der er få faste komponenter. Vi har forsøgt at lave et rammeværk, hvor man ved stillingtagen til enkelte elementer vil kunne lave et økonomisk beslutningsgrundlag forholdsvis enkelt. Lad os løbe det igennem kort.</w:t>
      </w:r>
    </w:p>
    <w:p w14:paraId="2D52719F" w14:textId="77777777" w:rsidR="00E56AE5" w:rsidRPr="00E56AE5" w:rsidRDefault="00E56AE5" w:rsidP="00E56AE5">
      <w:pPr>
        <w:shd w:val="clear" w:color="auto" w:fill="FFFFFF"/>
        <w:spacing w:after="0" w:line="240" w:lineRule="auto"/>
        <w:rPr>
          <w:rFonts w:ascii="Calibri" w:eastAsia="Times New Roman" w:hAnsi="Calibri" w:cs="Calibri"/>
          <w:color w:val="242424"/>
          <w:sz w:val="20"/>
          <w:szCs w:val="20"/>
          <w:lang w:eastAsia="da-DK"/>
        </w:rPr>
      </w:pPr>
      <w:r w:rsidRPr="00E56AE5">
        <w:rPr>
          <w:rFonts w:ascii="Calibri" w:eastAsia="Times New Roman" w:hAnsi="Calibri" w:cs="Calibri"/>
          <w:color w:val="242424"/>
          <w:sz w:val="20"/>
          <w:szCs w:val="20"/>
          <w:bdr w:val="none" w:sz="0" w:space="0" w:color="auto" w:frame="1"/>
          <w:lang w:eastAsia="da-DK"/>
        </w:rPr>
        <w:t> </w:t>
      </w:r>
    </w:p>
    <w:p w14:paraId="4EDDAB2A" w14:textId="74FDBCA3" w:rsidR="00E56AE5" w:rsidRPr="00E56AE5" w:rsidRDefault="00E56AE5" w:rsidP="00E56AE5">
      <w:pPr>
        <w:shd w:val="clear" w:color="auto" w:fill="FFFFFF"/>
        <w:spacing w:after="0" w:line="240" w:lineRule="auto"/>
        <w:rPr>
          <w:rFonts w:ascii="Calibri" w:eastAsia="Times New Roman" w:hAnsi="Calibri" w:cs="Calibri"/>
          <w:color w:val="242424"/>
          <w:sz w:val="20"/>
          <w:szCs w:val="20"/>
          <w:lang w:eastAsia="da-DK"/>
        </w:rPr>
      </w:pPr>
      <w:r w:rsidRPr="00E56AE5">
        <w:rPr>
          <w:rFonts w:ascii="Calibri" w:eastAsia="Times New Roman" w:hAnsi="Calibri" w:cs="Calibri"/>
          <w:color w:val="242424"/>
          <w:sz w:val="20"/>
          <w:szCs w:val="20"/>
          <w:bdr w:val="none" w:sz="0" w:space="0" w:color="auto" w:frame="1"/>
          <w:lang w:eastAsia="da-DK"/>
        </w:rPr>
        <w:t xml:space="preserve">Anlægsprisen består af selve investeringen i montagesystem, solceller og invertere. Derudover kommer selve monteringen. Driftsomkostningerne består af service og support samt overvågning af </w:t>
      </w:r>
      <w:r w:rsidR="00203364">
        <w:rPr>
          <w:rFonts w:ascii="Calibri" w:eastAsia="Times New Roman" w:hAnsi="Calibri" w:cs="Calibri"/>
          <w:color w:val="242424"/>
          <w:sz w:val="20"/>
          <w:szCs w:val="20"/>
          <w:bdr w:val="none" w:sz="0" w:space="0" w:color="auto" w:frame="1"/>
          <w:lang w:eastAsia="da-DK"/>
        </w:rPr>
        <w:t>systemets elproduktion</w:t>
      </w:r>
      <w:r w:rsidRPr="00E56AE5">
        <w:rPr>
          <w:rFonts w:ascii="Calibri" w:eastAsia="Times New Roman" w:hAnsi="Calibri" w:cs="Calibri"/>
          <w:color w:val="242424"/>
          <w:sz w:val="20"/>
          <w:szCs w:val="20"/>
          <w:bdr w:val="none" w:sz="0" w:space="0" w:color="auto" w:frame="1"/>
          <w:lang w:eastAsia="da-DK"/>
        </w:rPr>
        <w:t xml:space="preserve">. Eftersom invertere har en holdbarhed på mellem 10-15 år af et anlægs levetid på 25 år, lægger vi en </w:t>
      </w:r>
      <w:proofErr w:type="spellStart"/>
      <w:r w:rsidRPr="00E56AE5">
        <w:rPr>
          <w:rFonts w:ascii="Calibri" w:eastAsia="Times New Roman" w:hAnsi="Calibri" w:cs="Calibri"/>
          <w:color w:val="242424"/>
          <w:sz w:val="20"/>
          <w:szCs w:val="20"/>
          <w:bdr w:val="none" w:sz="0" w:space="0" w:color="auto" w:frame="1"/>
          <w:lang w:eastAsia="da-DK"/>
        </w:rPr>
        <w:t>inverterudskiftning</w:t>
      </w:r>
      <w:proofErr w:type="spellEnd"/>
      <w:r w:rsidRPr="00E56AE5">
        <w:rPr>
          <w:rFonts w:ascii="Calibri" w:eastAsia="Times New Roman" w:hAnsi="Calibri" w:cs="Calibri"/>
          <w:color w:val="242424"/>
          <w:sz w:val="20"/>
          <w:szCs w:val="20"/>
          <w:bdr w:val="none" w:sz="0" w:space="0" w:color="auto" w:frame="1"/>
          <w:lang w:eastAsia="da-DK"/>
        </w:rPr>
        <w:t xml:space="preserve"> ind.</w:t>
      </w:r>
    </w:p>
    <w:p w14:paraId="28FC5243" w14:textId="77777777" w:rsidR="00E56AE5" w:rsidRPr="00E56AE5" w:rsidRDefault="00E56AE5" w:rsidP="00E56AE5">
      <w:pPr>
        <w:shd w:val="clear" w:color="auto" w:fill="FFFFFF"/>
        <w:spacing w:after="0" w:line="240" w:lineRule="auto"/>
        <w:rPr>
          <w:rFonts w:ascii="Calibri" w:eastAsia="Times New Roman" w:hAnsi="Calibri" w:cs="Calibri"/>
          <w:color w:val="242424"/>
          <w:sz w:val="20"/>
          <w:szCs w:val="20"/>
          <w:lang w:eastAsia="da-DK"/>
        </w:rPr>
      </w:pPr>
      <w:r w:rsidRPr="00E56AE5">
        <w:rPr>
          <w:rFonts w:ascii="Calibri" w:eastAsia="Times New Roman" w:hAnsi="Calibri" w:cs="Calibri"/>
          <w:color w:val="242424"/>
          <w:sz w:val="20"/>
          <w:szCs w:val="20"/>
          <w:bdr w:val="none" w:sz="0" w:space="0" w:color="auto" w:frame="1"/>
          <w:lang w:eastAsia="da-DK"/>
        </w:rPr>
        <w:t> </w:t>
      </w:r>
    </w:p>
    <w:p w14:paraId="72EC8C4F" w14:textId="30306946" w:rsidR="00E56AE5" w:rsidRPr="00E56AE5" w:rsidRDefault="00E56AE5" w:rsidP="00E56AE5">
      <w:pPr>
        <w:shd w:val="clear" w:color="auto" w:fill="FFFFFF"/>
        <w:spacing w:after="0" w:line="240" w:lineRule="auto"/>
        <w:rPr>
          <w:rFonts w:ascii="Calibri" w:eastAsia="Times New Roman" w:hAnsi="Calibri" w:cs="Calibri"/>
          <w:color w:val="242424"/>
          <w:sz w:val="20"/>
          <w:szCs w:val="20"/>
          <w:lang w:eastAsia="da-DK"/>
        </w:rPr>
      </w:pPr>
      <w:r w:rsidRPr="00E56AE5">
        <w:rPr>
          <w:rFonts w:ascii="Calibri" w:eastAsia="Times New Roman" w:hAnsi="Calibri" w:cs="Calibri"/>
          <w:color w:val="242424"/>
          <w:sz w:val="20"/>
          <w:szCs w:val="20"/>
          <w:bdr w:val="none" w:sz="0" w:space="0" w:color="auto" w:frame="1"/>
          <w:lang w:eastAsia="da-DK"/>
        </w:rPr>
        <w:t xml:space="preserve">Det næste vigtige element er tarifferne. Tarifferne betales til to parter. Energinet og det lokale </w:t>
      </w:r>
      <w:proofErr w:type="spellStart"/>
      <w:r w:rsidR="006F6690">
        <w:rPr>
          <w:rFonts w:ascii="Calibri" w:eastAsia="Times New Roman" w:hAnsi="Calibri" w:cs="Calibri"/>
          <w:color w:val="242424"/>
          <w:sz w:val="20"/>
          <w:szCs w:val="20"/>
          <w:bdr w:val="none" w:sz="0" w:space="0" w:color="auto" w:frame="1"/>
          <w:lang w:eastAsia="da-DK"/>
        </w:rPr>
        <w:t>n</w:t>
      </w:r>
      <w:r w:rsidRPr="00E56AE5">
        <w:rPr>
          <w:rFonts w:ascii="Calibri" w:eastAsia="Times New Roman" w:hAnsi="Calibri" w:cs="Calibri"/>
          <w:color w:val="242424"/>
          <w:sz w:val="20"/>
          <w:szCs w:val="20"/>
          <w:bdr w:val="none" w:sz="0" w:space="0" w:color="auto" w:frame="1"/>
          <w:lang w:eastAsia="da-DK"/>
        </w:rPr>
        <w:t>etselskab</w:t>
      </w:r>
      <w:proofErr w:type="spellEnd"/>
      <w:r w:rsidRPr="00E56AE5">
        <w:rPr>
          <w:rFonts w:ascii="Calibri" w:eastAsia="Times New Roman" w:hAnsi="Calibri" w:cs="Calibri"/>
          <w:color w:val="242424"/>
          <w:sz w:val="20"/>
          <w:szCs w:val="20"/>
          <w:bdr w:val="none" w:sz="0" w:space="0" w:color="auto" w:frame="1"/>
          <w:lang w:eastAsia="da-DK"/>
        </w:rPr>
        <w:t xml:space="preserve">. I Danmark er der 60 forskellige </w:t>
      </w:r>
      <w:proofErr w:type="spellStart"/>
      <w:r w:rsidRPr="00E56AE5">
        <w:rPr>
          <w:rFonts w:ascii="Calibri" w:eastAsia="Times New Roman" w:hAnsi="Calibri" w:cs="Calibri"/>
          <w:color w:val="242424"/>
          <w:sz w:val="20"/>
          <w:szCs w:val="20"/>
          <w:bdr w:val="none" w:sz="0" w:space="0" w:color="auto" w:frame="1"/>
          <w:lang w:eastAsia="da-DK"/>
        </w:rPr>
        <w:t>netselskaber</w:t>
      </w:r>
      <w:proofErr w:type="spellEnd"/>
      <w:r w:rsidRPr="00E56AE5">
        <w:rPr>
          <w:rFonts w:ascii="Calibri" w:eastAsia="Times New Roman" w:hAnsi="Calibri" w:cs="Calibri"/>
          <w:color w:val="242424"/>
          <w:sz w:val="20"/>
          <w:szCs w:val="20"/>
          <w:bdr w:val="none" w:sz="0" w:space="0" w:color="auto" w:frame="1"/>
          <w:lang w:eastAsia="da-DK"/>
        </w:rPr>
        <w:t xml:space="preserve">. Der er kun ét </w:t>
      </w:r>
      <w:proofErr w:type="spellStart"/>
      <w:r w:rsidRPr="00E56AE5">
        <w:rPr>
          <w:rFonts w:ascii="Calibri" w:eastAsia="Times New Roman" w:hAnsi="Calibri" w:cs="Calibri"/>
          <w:color w:val="242424"/>
          <w:sz w:val="20"/>
          <w:szCs w:val="20"/>
          <w:bdr w:val="none" w:sz="0" w:space="0" w:color="auto" w:frame="1"/>
          <w:lang w:eastAsia="da-DK"/>
        </w:rPr>
        <w:t>netselskab</w:t>
      </w:r>
      <w:proofErr w:type="spellEnd"/>
      <w:r w:rsidRPr="00E56AE5">
        <w:rPr>
          <w:rFonts w:ascii="Calibri" w:eastAsia="Times New Roman" w:hAnsi="Calibri" w:cs="Calibri"/>
          <w:color w:val="242424"/>
          <w:sz w:val="20"/>
          <w:szCs w:val="20"/>
          <w:bdr w:val="none" w:sz="0" w:space="0" w:color="auto" w:frame="1"/>
          <w:lang w:eastAsia="da-DK"/>
        </w:rPr>
        <w:t>, som ejer kablerne ved den enkelte virksomhed.</w:t>
      </w:r>
    </w:p>
    <w:p w14:paraId="77CFA6D6" w14:textId="77777777" w:rsidR="00E56AE5" w:rsidRPr="00E56AE5" w:rsidRDefault="00E56AE5" w:rsidP="00E56AE5">
      <w:pPr>
        <w:shd w:val="clear" w:color="auto" w:fill="FFFFFF"/>
        <w:spacing w:after="0" w:line="240" w:lineRule="auto"/>
        <w:rPr>
          <w:rFonts w:ascii="Calibri" w:eastAsia="Times New Roman" w:hAnsi="Calibri" w:cs="Calibri"/>
          <w:color w:val="242424"/>
          <w:sz w:val="20"/>
          <w:szCs w:val="20"/>
          <w:lang w:eastAsia="da-DK"/>
        </w:rPr>
      </w:pPr>
      <w:r w:rsidRPr="00E56AE5">
        <w:rPr>
          <w:rFonts w:ascii="Calibri" w:eastAsia="Times New Roman" w:hAnsi="Calibri" w:cs="Calibri"/>
          <w:color w:val="242424"/>
          <w:sz w:val="20"/>
          <w:szCs w:val="20"/>
          <w:bdr w:val="none" w:sz="0" w:space="0" w:color="auto" w:frame="1"/>
          <w:lang w:eastAsia="da-DK"/>
        </w:rPr>
        <w:t xml:space="preserve">Energinet afregner en </w:t>
      </w:r>
      <w:proofErr w:type="spellStart"/>
      <w:r w:rsidRPr="00E56AE5">
        <w:rPr>
          <w:rFonts w:ascii="Calibri" w:eastAsia="Times New Roman" w:hAnsi="Calibri" w:cs="Calibri"/>
          <w:color w:val="242424"/>
          <w:sz w:val="20"/>
          <w:szCs w:val="20"/>
          <w:bdr w:val="none" w:sz="0" w:space="0" w:color="auto" w:frame="1"/>
          <w:lang w:eastAsia="da-DK"/>
        </w:rPr>
        <w:t>indfødningstarif</w:t>
      </w:r>
      <w:proofErr w:type="spellEnd"/>
      <w:r w:rsidRPr="00E56AE5">
        <w:rPr>
          <w:rFonts w:ascii="Calibri" w:eastAsia="Times New Roman" w:hAnsi="Calibri" w:cs="Calibri"/>
          <w:color w:val="242424"/>
          <w:sz w:val="20"/>
          <w:szCs w:val="20"/>
          <w:bdr w:val="none" w:sz="0" w:space="0" w:color="auto" w:frame="1"/>
          <w:lang w:eastAsia="da-DK"/>
        </w:rPr>
        <w:t xml:space="preserve">* og en balancetarif på henholdsvis 0,3 og 0,116 øre per kWh for selskaber med solceller. </w:t>
      </w:r>
      <w:proofErr w:type="spellStart"/>
      <w:r w:rsidRPr="00E56AE5">
        <w:rPr>
          <w:rFonts w:ascii="Calibri" w:eastAsia="Times New Roman" w:hAnsi="Calibri" w:cs="Calibri"/>
          <w:color w:val="242424"/>
          <w:sz w:val="20"/>
          <w:szCs w:val="20"/>
          <w:bdr w:val="none" w:sz="0" w:space="0" w:color="auto" w:frame="1"/>
          <w:lang w:eastAsia="da-DK"/>
        </w:rPr>
        <w:t>Netselskaberne</w:t>
      </w:r>
      <w:proofErr w:type="spellEnd"/>
      <w:r w:rsidRPr="00E56AE5">
        <w:rPr>
          <w:rFonts w:ascii="Calibri" w:eastAsia="Times New Roman" w:hAnsi="Calibri" w:cs="Calibri"/>
          <w:color w:val="242424"/>
          <w:sz w:val="20"/>
          <w:szCs w:val="20"/>
          <w:bdr w:val="none" w:sz="0" w:space="0" w:color="auto" w:frame="1"/>
          <w:lang w:eastAsia="da-DK"/>
        </w:rPr>
        <w:t xml:space="preserve"> opererer med en </w:t>
      </w:r>
      <w:proofErr w:type="spellStart"/>
      <w:r w:rsidRPr="00E56AE5">
        <w:rPr>
          <w:rFonts w:ascii="Calibri" w:eastAsia="Times New Roman" w:hAnsi="Calibri" w:cs="Calibri"/>
          <w:color w:val="242424"/>
          <w:sz w:val="20"/>
          <w:szCs w:val="20"/>
          <w:bdr w:val="none" w:sz="0" w:space="0" w:color="auto" w:frame="1"/>
          <w:lang w:eastAsia="da-DK"/>
        </w:rPr>
        <w:t>indfødningstarif</w:t>
      </w:r>
      <w:proofErr w:type="spellEnd"/>
      <w:r w:rsidRPr="00E56AE5">
        <w:rPr>
          <w:rFonts w:ascii="Calibri" w:eastAsia="Times New Roman" w:hAnsi="Calibri" w:cs="Calibri"/>
          <w:color w:val="242424"/>
          <w:sz w:val="20"/>
          <w:szCs w:val="20"/>
          <w:bdr w:val="none" w:sz="0" w:space="0" w:color="auto" w:frame="1"/>
          <w:lang w:eastAsia="da-DK"/>
        </w:rPr>
        <w:t xml:space="preserve"> og en </w:t>
      </w:r>
      <w:proofErr w:type="spellStart"/>
      <w:r w:rsidRPr="00E56AE5">
        <w:rPr>
          <w:rFonts w:ascii="Calibri" w:eastAsia="Times New Roman" w:hAnsi="Calibri" w:cs="Calibri"/>
          <w:color w:val="242424"/>
          <w:sz w:val="20"/>
          <w:szCs w:val="20"/>
          <w:bdr w:val="none" w:sz="0" w:space="0" w:color="auto" w:frame="1"/>
          <w:lang w:eastAsia="da-DK"/>
        </w:rPr>
        <w:t>nettarif</w:t>
      </w:r>
      <w:proofErr w:type="spellEnd"/>
      <w:r w:rsidRPr="00E56AE5">
        <w:rPr>
          <w:rFonts w:ascii="Calibri" w:eastAsia="Times New Roman" w:hAnsi="Calibri" w:cs="Calibri"/>
          <w:color w:val="242424"/>
          <w:sz w:val="20"/>
          <w:szCs w:val="20"/>
          <w:bdr w:val="none" w:sz="0" w:space="0" w:color="auto" w:frame="1"/>
          <w:lang w:eastAsia="da-DK"/>
        </w:rPr>
        <w:t xml:space="preserve"> når strømmen købes.</w:t>
      </w:r>
    </w:p>
    <w:p w14:paraId="74404E8F" w14:textId="77777777" w:rsidR="00E56AE5" w:rsidRPr="00E56AE5" w:rsidRDefault="00E56AE5" w:rsidP="00E56AE5">
      <w:pPr>
        <w:shd w:val="clear" w:color="auto" w:fill="FFFFFF"/>
        <w:spacing w:after="0" w:line="240" w:lineRule="auto"/>
        <w:rPr>
          <w:rFonts w:ascii="Calibri" w:eastAsia="Times New Roman" w:hAnsi="Calibri" w:cs="Calibri"/>
          <w:color w:val="242424"/>
          <w:sz w:val="20"/>
          <w:szCs w:val="20"/>
          <w:lang w:eastAsia="da-DK"/>
        </w:rPr>
      </w:pPr>
      <w:r w:rsidRPr="00E56AE5">
        <w:rPr>
          <w:rFonts w:ascii="Calibri" w:eastAsia="Times New Roman" w:hAnsi="Calibri" w:cs="Calibri"/>
          <w:color w:val="242424"/>
          <w:sz w:val="20"/>
          <w:szCs w:val="20"/>
          <w:bdr w:val="none" w:sz="0" w:space="0" w:color="auto" w:frame="1"/>
          <w:lang w:eastAsia="da-DK"/>
        </w:rPr>
        <w:t> </w:t>
      </w:r>
    </w:p>
    <w:p w14:paraId="6212B6AA" w14:textId="1D46633D" w:rsidR="00E56AE5" w:rsidRPr="00E56AE5" w:rsidRDefault="00E56AE5" w:rsidP="00E56AE5">
      <w:pPr>
        <w:shd w:val="clear" w:color="auto" w:fill="FFFFFF"/>
        <w:spacing w:after="0" w:line="240" w:lineRule="auto"/>
        <w:rPr>
          <w:rFonts w:ascii="Calibri" w:eastAsia="Times New Roman" w:hAnsi="Calibri" w:cs="Calibri"/>
          <w:color w:val="242424"/>
          <w:sz w:val="20"/>
          <w:szCs w:val="20"/>
          <w:lang w:eastAsia="da-DK"/>
        </w:rPr>
      </w:pPr>
      <w:r w:rsidRPr="00E56AE5">
        <w:rPr>
          <w:rFonts w:ascii="Calibri" w:eastAsia="Times New Roman" w:hAnsi="Calibri" w:cs="Calibri"/>
          <w:color w:val="242424"/>
          <w:sz w:val="20"/>
          <w:szCs w:val="20"/>
          <w:bdr w:val="none" w:sz="0" w:space="0" w:color="auto" w:frame="1"/>
          <w:lang w:eastAsia="da-DK"/>
        </w:rPr>
        <w:t xml:space="preserve">Det 3. element er forventning til elprisen. Den er alt afgørende for casen. Vi opdeler prisforventningerne i 0-5 år og 6-25 år. Prisen </w:t>
      </w:r>
      <w:r w:rsidR="0027130F">
        <w:rPr>
          <w:rFonts w:ascii="Calibri" w:eastAsia="Times New Roman" w:hAnsi="Calibri" w:cs="Calibri"/>
          <w:color w:val="242424"/>
          <w:sz w:val="20"/>
          <w:szCs w:val="20"/>
          <w:bdr w:val="none" w:sz="0" w:space="0" w:color="auto" w:frame="1"/>
          <w:lang w:eastAsia="da-DK"/>
        </w:rPr>
        <w:t>har i år ligget</w:t>
      </w:r>
      <w:r w:rsidR="00BF38B8">
        <w:rPr>
          <w:rFonts w:ascii="Calibri" w:eastAsia="Times New Roman" w:hAnsi="Calibri" w:cs="Calibri"/>
          <w:color w:val="242424"/>
          <w:sz w:val="20"/>
          <w:szCs w:val="20"/>
          <w:bdr w:val="none" w:sz="0" w:space="0" w:color="auto" w:frame="1"/>
          <w:lang w:eastAsia="da-DK"/>
        </w:rPr>
        <w:t xml:space="preserve"> mellem</w:t>
      </w:r>
      <w:r w:rsidRPr="00E56AE5">
        <w:rPr>
          <w:rFonts w:ascii="Calibri" w:eastAsia="Times New Roman" w:hAnsi="Calibri" w:cs="Calibri"/>
          <w:color w:val="242424"/>
          <w:sz w:val="20"/>
          <w:szCs w:val="20"/>
          <w:bdr w:val="none" w:sz="0" w:space="0" w:color="auto" w:frame="1"/>
          <w:lang w:eastAsia="da-DK"/>
        </w:rPr>
        <w:t xml:space="preserve"> 0,3 </w:t>
      </w:r>
      <w:r w:rsidR="00BF38B8">
        <w:rPr>
          <w:rFonts w:ascii="Calibri" w:eastAsia="Times New Roman" w:hAnsi="Calibri" w:cs="Calibri"/>
          <w:color w:val="242424"/>
          <w:sz w:val="20"/>
          <w:szCs w:val="20"/>
          <w:bdr w:val="none" w:sz="0" w:space="0" w:color="auto" w:frame="1"/>
          <w:lang w:eastAsia="da-DK"/>
        </w:rPr>
        <w:t xml:space="preserve">øre </w:t>
      </w:r>
      <w:r w:rsidRPr="00E56AE5">
        <w:rPr>
          <w:rFonts w:ascii="Calibri" w:eastAsia="Times New Roman" w:hAnsi="Calibri" w:cs="Calibri"/>
          <w:color w:val="242424"/>
          <w:sz w:val="20"/>
          <w:szCs w:val="20"/>
          <w:bdr w:val="none" w:sz="0" w:space="0" w:color="auto" w:frame="1"/>
          <w:lang w:eastAsia="da-DK"/>
        </w:rPr>
        <w:t>til 350 øre per kWh</w:t>
      </w:r>
      <w:r w:rsidR="00BF38B8">
        <w:rPr>
          <w:rFonts w:ascii="Calibri" w:eastAsia="Times New Roman" w:hAnsi="Calibri" w:cs="Calibri"/>
          <w:color w:val="242424"/>
          <w:sz w:val="20"/>
          <w:szCs w:val="20"/>
          <w:bdr w:val="none" w:sz="0" w:space="0" w:color="auto" w:frame="1"/>
          <w:lang w:eastAsia="da-DK"/>
        </w:rPr>
        <w:t>.</w:t>
      </w:r>
    </w:p>
    <w:p w14:paraId="02F67533" w14:textId="77777777" w:rsidR="00E56AE5" w:rsidRPr="00E56AE5" w:rsidRDefault="00E56AE5" w:rsidP="00E56AE5">
      <w:pPr>
        <w:shd w:val="clear" w:color="auto" w:fill="FFFFFF"/>
        <w:spacing w:after="0" w:line="240" w:lineRule="auto"/>
        <w:rPr>
          <w:rFonts w:ascii="Calibri" w:eastAsia="Times New Roman" w:hAnsi="Calibri" w:cs="Calibri"/>
          <w:color w:val="242424"/>
          <w:sz w:val="20"/>
          <w:szCs w:val="20"/>
          <w:lang w:eastAsia="da-DK"/>
        </w:rPr>
      </w:pPr>
      <w:r w:rsidRPr="00E56AE5">
        <w:rPr>
          <w:rFonts w:ascii="Calibri" w:eastAsia="Times New Roman" w:hAnsi="Calibri" w:cs="Calibri"/>
          <w:color w:val="242424"/>
          <w:sz w:val="20"/>
          <w:szCs w:val="20"/>
          <w:bdr w:val="none" w:sz="0" w:space="0" w:color="auto" w:frame="1"/>
          <w:lang w:eastAsia="da-DK"/>
        </w:rPr>
        <w:t> </w:t>
      </w:r>
    </w:p>
    <w:p w14:paraId="43FAC60C" w14:textId="7E4ED991" w:rsidR="00E56AE5" w:rsidRPr="00E56AE5" w:rsidRDefault="00E56AE5" w:rsidP="00E56AE5">
      <w:pPr>
        <w:shd w:val="clear" w:color="auto" w:fill="FFFFFF"/>
        <w:spacing w:after="0" w:line="240" w:lineRule="auto"/>
        <w:rPr>
          <w:rFonts w:ascii="Calibri" w:eastAsia="Times New Roman" w:hAnsi="Calibri" w:cs="Calibri"/>
          <w:color w:val="242424"/>
          <w:sz w:val="20"/>
          <w:szCs w:val="20"/>
          <w:lang w:eastAsia="da-DK"/>
        </w:rPr>
      </w:pPr>
      <w:r w:rsidRPr="00E56AE5">
        <w:rPr>
          <w:rFonts w:ascii="Calibri" w:eastAsia="Times New Roman" w:hAnsi="Calibri" w:cs="Calibri"/>
          <w:color w:val="242424"/>
          <w:sz w:val="20"/>
          <w:szCs w:val="20"/>
          <w:bdr w:val="none" w:sz="0" w:space="0" w:color="auto" w:frame="1"/>
          <w:lang w:eastAsia="da-DK"/>
        </w:rPr>
        <w:t xml:space="preserve">Derudover kan man indregne forskellige alternative indtægtskilder ved brug af </w:t>
      </w:r>
      <w:r w:rsidR="00BF38B8">
        <w:rPr>
          <w:rFonts w:ascii="Calibri" w:eastAsia="Times New Roman" w:hAnsi="Calibri" w:cs="Calibri"/>
          <w:color w:val="242424"/>
          <w:sz w:val="20"/>
          <w:szCs w:val="20"/>
          <w:bdr w:val="none" w:sz="0" w:space="0" w:color="auto" w:frame="1"/>
          <w:lang w:eastAsia="da-DK"/>
        </w:rPr>
        <w:t xml:space="preserve">for eksempel </w:t>
      </w:r>
      <w:proofErr w:type="spellStart"/>
      <w:r w:rsidRPr="00E56AE5">
        <w:rPr>
          <w:rFonts w:ascii="Calibri" w:eastAsia="Times New Roman" w:hAnsi="Calibri" w:cs="Calibri"/>
          <w:color w:val="242424"/>
          <w:sz w:val="20"/>
          <w:szCs w:val="20"/>
          <w:bdr w:val="none" w:sz="0" w:space="0" w:color="auto" w:frame="1"/>
          <w:lang w:eastAsia="da-DK"/>
        </w:rPr>
        <w:t>ladestandere</w:t>
      </w:r>
      <w:proofErr w:type="spellEnd"/>
      <w:r w:rsidRPr="00E56AE5">
        <w:rPr>
          <w:rFonts w:ascii="Calibri" w:eastAsia="Times New Roman" w:hAnsi="Calibri" w:cs="Calibri"/>
          <w:color w:val="242424"/>
          <w:sz w:val="20"/>
          <w:szCs w:val="20"/>
          <w:bdr w:val="none" w:sz="0" w:space="0" w:color="auto" w:frame="1"/>
          <w:lang w:eastAsia="da-DK"/>
        </w:rPr>
        <w:t xml:space="preserve"> og batteriydelser, som kan skabe alternative indtægter direkte eller indirekte ved at styre el-forbrug fra den kanal</w:t>
      </w:r>
      <w:r w:rsidR="00794721">
        <w:rPr>
          <w:rFonts w:ascii="Calibri" w:eastAsia="Times New Roman" w:hAnsi="Calibri" w:cs="Calibri"/>
          <w:color w:val="242424"/>
          <w:sz w:val="20"/>
          <w:szCs w:val="20"/>
          <w:bdr w:val="none" w:sz="0" w:space="0" w:color="auto" w:frame="1"/>
          <w:lang w:eastAsia="da-DK"/>
        </w:rPr>
        <w:t>,</w:t>
      </w:r>
      <w:r w:rsidRPr="00E56AE5">
        <w:rPr>
          <w:rFonts w:ascii="Calibri" w:eastAsia="Times New Roman" w:hAnsi="Calibri" w:cs="Calibri"/>
          <w:color w:val="242424"/>
          <w:sz w:val="20"/>
          <w:szCs w:val="20"/>
          <w:bdr w:val="none" w:sz="0" w:space="0" w:color="auto" w:frame="1"/>
          <w:lang w:eastAsia="da-DK"/>
        </w:rPr>
        <w:t xml:space="preserve"> der er billigst time for time.</w:t>
      </w:r>
    </w:p>
    <w:p w14:paraId="068C8DC3" w14:textId="77777777" w:rsidR="00E56AE5" w:rsidRPr="00E56AE5" w:rsidRDefault="00E56AE5" w:rsidP="00E56AE5">
      <w:pPr>
        <w:shd w:val="clear" w:color="auto" w:fill="FFFFFF"/>
        <w:spacing w:after="0" w:line="240" w:lineRule="auto"/>
        <w:rPr>
          <w:rFonts w:ascii="Calibri" w:eastAsia="Times New Roman" w:hAnsi="Calibri" w:cs="Calibri"/>
          <w:color w:val="242424"/>
          <w:sz w:val="20"/>
          <w:szCs w:val="20"/>
          <w:lang w:eastAsia="da-DK"/>
        </w:rPr>
      </w:pPr>
      <w:r w:rsidRPr="00E56AE5">
        <w:rPr>
          <w:rFonts w:ascii="Calibri" w:eastAsia="Times New Roman" w:hAnsi="Calibri" w:cs="Calibri"/>
          <w:color w:val="242424"/>
          <w:sz w:val="20"/>
          <w:szCs w:val="20"/>
          <w:bdr w:val="none" w:sz="0" w:space="0" w:color="auto" w:frame="1"/>
          <w:lang w:eastAsia="da-DK"/>
        </w:rPr>
        <w:t> </w:t>
      </w:r>
    </w:p>
    <w:p w14:paraId="59271C53" w14:textId="31FD8BC2" w:rsidR="00E56AE5" w:rsidRPr="00E56AE5" w:rsidRDefault="00E56AE5" w:rsidP="00E56AE5">
      <w:pPr>
        <w:shd w:val="clear" w:color="auto" w:fill="FFFFFF"/>
        <w:spacing w:after="0" w:line="240" w:lineRule="auto"/>
        <w:rPr>
          <w:rFonts w:ascii="Calibri" w:eastAsia="Times New Roman" w:hAnsi="Calibri" w:cs="Calibri"/>
          <w:color w:val="242424"/>
          <w:sz w:val="20"/>
          <w:szCs w:val="20"/>
          <w:lang w:eastAsia="da-DK"/>
        </w:rPr>
      </w:pPr>
      <w:r w:rsidRPr="00E56AE5">
        <w:rPr>
          <w:rFonts w:ascii="Calibri" w:eastAsia="Times New Roman" w:hAnsi="Calibri" w:cs="Calibri"/>
          <w:color w:val="242424"/>
          <w:sz w:val="20"/>
          <w:szCs w:val="20"/>
          <w:bdr w:val="none" w:sz="0" w:space="0" w:color="auto" w:frame="1"/>
          <w:lang w:eastAsia="da-DK"/>
        </w:rPr>
        <w:t>Nedenfor har vi udarbejdet et eksempel på en business case for et anlæg der producerer 450.000 kWh i år 0. Der er en del forudsætninger</w:t>
      </w:r>
      <w:r w:rsidR="00794721">
        <w:rPr>
          <w:rFonts w:ascii="Calibri" w:eastAsia="Times New Roman" w:hAnsi="Calibri" w:cs="Calibri"/>
          <w:color w:val="242424"/>
          <w:sz w:val="20"/>
          <w:szCs w:val="20"/>
          <w:bdr w:val="none" w:sz="0" w:space="0" w:color="auto" w:frame="1"/>
          <w:lang w:eastAsia="da-DK"/>
        </w:rPr>
        <w:t>,</w:t>
      </w:r>
      <w:r w:rsidRPr="00E56AE5">
        <w:rPr>
          <w:rFonts w:ascii="Calibri" w:eastAsia="Times New Roman" w:hAnsi="Calibri" w:cs="Calibri"/>
          <w:color w:val="242424"/>
          <w:sz w:val="20"/>
          <w:szCs w:val="20"/>
          <w:bdr w:val="none" w:sz="0" w:space="0" w:color="auto" w:frame="1"/>
          <w:lang w:eastAsia="da-DK"/>
        </w:rPr>
        <w:t xml:space="preserve"> som skal diskuteres inden man er færdig med beregningen, og dem der gælder for denne case kan findes i nedenstående eksempel.</w:t>
      </w:r>
    </w:p>
    <w:p w14:paraId="4C76759E" w14:textId="77777777" w:rsidR="00E56AE5" w:rsidRPr="00E56AE5" w:rsidRDefault="00E56AE5" w:rsidP="00E56AE5">
      <w:pPr>
        <w:shd w:val="clear" w:color="auto" w:fill="FFFFFF"/>
        <w:spacing w:after="0" w:line="240" w:lineRule="auto"/>
        <w:rPr>
          <w:rFonts w:ascii="Calibri" w:eastAsia="Times New Roman" w:hAnsi="Calibri" w:cs="Calibri"/>
          <w:color w:val="242424"/>
          <w:sz w:val="20"/>
          <w:szCs w:val="20"/>
          <w:lang w:eastAsia="da-DK"/>
        </w:rPr>
      </w:pPr>
      <w:r w:rsidRPr="00E56AE5">
        <w:rPr>
          <w:rFonts w:ascii="Calibri" w:eastAsia="Times New Roman" w:hAnsi="Calibri" w:cs="Calibri"/>
          <w:color w:val="242424"/>
          <w:sz w:val="20"/>
          <w:szCs w:val="20"/>
          <w:bdr w:val="none" w:sz="0" w:space="0" w:color="auto" w:frame="1"/>
          <w:lang w:eastAsia="da-DK"/>
        </w:rPr>
        <w:t> </w:t>
      </w:r>
    </w:p>
    <w:p w14:paraId="778B0397" w14:textId="2B9C15CA" w:rsidR="00E56AE5" w:rsidRPr="00E56AE5" w:rsidRDefault="00E56AE5" w:rsidP="00E56AE5">
      <w:pPr>
        <w:shd w:val="clear" w:color="auto" w:fill="FFFFFF"/>
        <w:spacing w:after="0" w:line="240" w:lineRule="auto"/>
        <w:rPr>
          <w:rFonts w:ascii="Calibri" w:eastAsia="Times New Roman" w:hAnsi="Calibri" w:cs="Calibri"/>
          <w:color w:val="242424"/>
          <w:sz w:val="20"/>
          <w:szCs w:val="20"/>
          <w:lang w:eastAsia="da-DK"/>
        </w:rPr>
      </w:pPr>
      <w:r w:rsidRPr="00E56AE5">
        <w:rPr>
          <w:noProof/>
        </w:rPr>
        <w:lastRenderedPageBreak/>
        <w:drawing>
          <wp:inline distT="0" distB="0" distL="0" distR="0" wp14:anchorId="64530A1E" wp14:editId="2F0345DE">
            <wp:extent cx="5977890" cy="4951730"/>
            <wp:effectExtent l="0" t="0" r="3810" b="1270"/>
            <wp:docPr id="2" name="Billede 2" descr="Et billede, der indeholder bor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bord&#10;&#10;Automatisk genereret beskrivel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7890" cy="4951730"/>
                    </a:xfrm>
                    <a:prstGeom prst="rect">
                      <a:avLst/>
                    </a:prstGeom>
                    <a:noFill/>
                    <a:ln>
                      <a:noFill/>
                    </a:ln>
                  </pic:spPr>
                </pic:pic>
              </a:graphicData>
            </a:graphic>
          </wp:inline>
        </w:drawing>
      </w:r>
    </w:p>
    <w:p w14:paraId="2B15A5DA" w14:textId="77777777" w:rsidR="00E56AE5" w:rsidRPr="00E56AE5" w:rsidRDefault="00E56AE5" w:rsidP="00E56AE5">
      <w:pPr>
        <w:shd w:val="clear" w:color="auto" w:fill="FFFFFF"/>
        <w:spacing w:after="0" w:line="240" w:lineRule="auto"/>
        <w:rPr>
          <w:rFonts w:ascii="Calibri" w:eastAsia="Times New Roman" w:hAnsi="Calibri" w:cs="Calibri"/>
          <w:color w:val="242424"/>
          <w:sz w:val="20"/>
          <w:szCs w:val="20"/>
          <w:lang w:eastAsia="da-DK"/>
        </w:rPr>
      </w:pPr>
      <w:r w:rsidRPr="00E56AE5">
        <w:rPr>
          <w:rFonts w:ascii="Calibri" w:eastAsia="Times New Roman" w:hAnsi="Calibri" w:cs="Calibri"/>
          <w:color w:val="242424"/>
          <w:sz w:val="20"/>
          <w:szCs w:val="20"/>
          <w:bdr w:val="none" w:sz="0" w:space="0" w:color="auto" w:frame="1"/>
          <w:lang w:eastAsia="da-DK"/>
        </w:rPr>
        <w:t> </w:t>
      </w:r>
    </w:p>
    <w:p w14:paraId="7888688B" w14:textId="77777777" w:rsidR="00E56AE5" w:rsidRPr="00E56AE5" w:rsidRDefault="00E56AE5" w:rsidP="00E56AE5">
      <w:pPr>
        <w:shd w:val="clear" w:color="auto" w:fill="FFFFFF"/>
        <w:spacing w:after="0" w:line="240" w:lineRule="auto"/>
        <w:rPr>
          <w:rFonts w:ascii="Calibri" w:eastAsia="Times New Roman" w:hAnsi="Calibri" w:cs="Calibri"/>
          <w:color w:val="242424"/>
          <w:sz w:val="20"/>
          <w:szCs w:val="20"/>
          <w:lang w:eastAsia="da-DK"/>
        </w:rPr>
      </w:pPr>
      <w:r w:rsidRPr="00E56AE5">
        <w:rPr>
          <w:rFonts w:ascii="Calibri" w:eastAsia="Times New Roman" w:hAnsi="Calibri" w:cs="Calibri"/>
          <w:color w:val="242424"/>
          <w:sz w:val="20"/>
          <w:szCs w:val="20"/>
          <w:bdr w:val="none" w:sz="0" w:space="0" w:color="auto" w:frame="1"/>
          <w:lang w:eastAsia="da-DK"/>
        </w:rPr>
        <w:t>Resultatet af businesscasen, som man kan se af nedenstående, bliver en tilbagebetalingstid på 6 år.</w:t>
      </w:r>
    </w:p>
    <w:p w14:paraId="241FA039" w14:textId="44E2E42D" w:rsidR="00E56AE5" w:rsidRPr="00E56AE5" w:rsidRDefault="00E56AE5" w:rsidP="00E56AE5">
      <w:pPr>
        <w:shd w:val="clear" w:color="auto" w:fill="FFFFFF"/>
        <w:spacing w:after="0" w:line="240" w:lineRule="auto"/>
        <w:rPr>
          <w:rFonts w:ascii="Calibri" w:eastAsia="Times New Roman" w:hAnsi="Calibri" w:cs="Calibri"/>
          <w:color w:val="242424"/>
          <w:sz w:val="20"/>
          <w:szCs w:val="20"/>
          <w:lang w:eastAsia="da-DK"/>
        </w:rPr>
      </w:pPr>
      <w:r w:rsidRPr="00E56AE5">
        <w:rPr>
          <w:noProof/>
        </w:rPr>
        <w:lastRenderedPageBreak/>
        <w:drawing>
          <wp:inline distT="0" distB="0" distL="0" distR="0" wp14:anchorId="60B80D51" wp14:editId="4431C86D">
            <wp:extent cx="4727575" cy="5003165"/>
            <wp:effectExtent l="0" t="0" r="0" b="698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27575" cy="5003165"/>
                    </a:xfrm>
                    <a:prstGeom prst="rect">
                      <a:avLst/>
                    </a:prstGeom>
                    <a:noFill/>
                    <a:ln>
                      <a:noFill/>
                    </a:ln>
                  </pic:spPr>
                </pic:pic>
              </a:graphicData>
            </a:graphic>
          </wp:inline>
        </w:drawing>
      </w:r>
    </w:p>
    <w:p w14:paraId="6C526AC5" w14:textId="77777777" w:rsidR="00E56AE5" w:rsidRPr="00E56AE5" w:rsidRDefault="00E56AE5" w:rsidP="00E56AE5">
      <w:pPr>
        <w:shd w:val="clear" w:color="auto" w:fill="FFFFFF"/>
        <w:spacing w:after="0" w:line="240" w:lineRule="auto"/>
        <w:rPr>
          <w:rFonts w:ascii="Calibri" w:eastAsia="Times New Roman" w:hAnsi="Calibri" w:cs="Calibri"/>
          <w:color w:val="242424"/>
          <w:sz w:val="20"/>
          <w:szCs w:val="20"/>
          <w:lang w:eastAsia="da-DK"/>
        </w:rPr>
      </w:pPr>
      <w:r w:rsidRPr="00E56AE5">
        <w:rPr>
          <w:rFonts w:ascii="Calibri" w:eastAsia="Times New Roman" w:hAnsi="Calibri" w:cs="Calibri"/>
          <w:color w:val="242424"/>
          <w:sz w:val="20"/>
          <w:szCs w:val="20"/>
          <w:bdr w:val="none" w:sz="0" w:space="0" w:color="auto" w:frame="1"/>
          <w:lang w:eastAsia="da-DK"/>
        </w:rPr>
        <w:t> </w:t>
      </w:r>
    </w:p>
    <w:p w14:paraId="30D6ED05" w14:textId="77777777" w:rsidR="00E56AE5" w:rsidRPr="00E56AE5" w:rsidRDefault="00E56AE5" w:rsidP="00E56AE5">
      <w:pPr>
        <w:shd w:val="clear" w:color="auto" w:fill="FFFFFF"/>
        <w:spacing w:after="0" w:line="240" w:lineRule="auto"/>
        <w:rPr>
          <w:rFonts w:ascii="Calibri" w:eastAsia="Times New Roman" w:hAnsi="Calibri" w:cs="Calibri"/>
          <w:color w:val="242424"/>
          <w:sz w:val="20"/>
          <w:szCs w:val="20"/>
          <w:lang w:eastAsia="da-DK"/>
        </w:rPr>
      </w:pPr>
      <w:r w:rsidRPr="00E56AE5">
        <w:rPr>
          <w:rFonts w:ascii="Calibri" w:eastAsia="Times New Roman" w:hAnsi="Calibri" w:cs="Calibri"/>
          <w:color w:val="242424"/>
          <w:sz w:val="20"/>
          <w:szCs w:val="20"/>
          <w:bdr w:val="none" w:sz="0" w:space="0" w:color="auto" w:frame="1"/>
          <w:lang w:eastAsia="da-DK"/>
        </w:rPr>
        <w:t> </w:t>
      </w:r>
    </w:p>
    <w:p w14:paraId="4C352C53" w14:textId="5013602D" w:rsidR="00E56AE5" w:rsidRPr="00E56AE5" w:rsidRDefault="00E56AE5" w:rsidP="00E56AE5">
      <w:pPr>
        <w:shd w:val="clear" w:color="auto" w:fill="FFFFFF"/>
        <w:spacing w:after="0" w:line="240" w:lineRule="auto"/>
        <w:rPr>
          <w:rFonts w:ascii="Calibri" w:eastAsia="Times New Roman" w:hAnsi="Calibri" w:cs="Calibri"/>
          <w:color w:val="242424"/>
          <w:sz w:val="20"/>
          <w:szCs w:val="20"/>
          <w:lang w:eastAsia="da-DK"/>
        </w:rPr>
      </w:pPr>
      <w:r w:rsidRPr="00E56AE5">
        <w:rPr>
          <w:rFonts w:ascii="Calibri" w:eastAsia="Times New Roman" w:hAnsi="Calibri" w:cs="Calibri"/>
          <w:color w:val="242424"/>
          <w:sz w:val="20"/>
          <w:szCs w:val="20"/>
          <w:bdr w:val="none" w:sz="0" w:space="0" w:color="auto" w:frame="1"/>
          <w:lang w:eastAsia="da-DK"/>
        </w:rPr>
        <w:t xml:space="preserve">Tag fat i os for at få lavet din egen business case. </w:t>
      </w:r>
      <w:r w:rsidR="00B82CEC" w:rsidRPr="00B82CEC">
        <w:rPr>
          <w:sz w:val="20"/>
          <w:szCs w:val="20"/>
        </w:rPr>
        <w:t xml:space="preserve">Kontakt </w:t>
      </w:r>
      <w:r w:rsidR="00B82CEC" w:rsidRPr="00B82CEC">
        <w:rPr>
          <w:rStyle w:val="Strk"/>
          <w:sz w:val="20"/>
          <w:szCs w:val="20"/>
        </w:rPr>
        <w:t xml:space="preserve">Fredrik Abildtrup på </w:t>
      </w:r>
      <w:hyperlink r:id="rId7" w:history="1">
        <w:r w:rsidR="00B82CEC" w:rsidRPr="00B82CEC">
          <w:rPr>
            <w:rStyle w:val="Hyperlink"/>
            <w:b/>
            <w:bCs/>
            <w:sz w:val="20"/>
            <w:szCs w:val="20"/>
          </w:rPr>
          <w:t>fa@solarpolaris.dk</w:t>
        </w:r>
      </w:hyperlink>
      <w:r w:rsidRPr="00E56AE5">
        <w:rPr>
          <w:rFonts w:ascii="Calibri" w:eastAsia="Times New Roman" w:hAnsi="Calibri" w:cs="Calibri"/>
          <w:color w:val="242424"/>
          <w:sz w:val="20"/>
          <w:szCs w:val="20"/>
          <w:bdr w:val="none" w:sz="0" w:space="0" w:color="auto" w:frame="1"/>
          <w:lang w:eastAsia="da-DK"/>
        </w:rPr>
        <w:t> </w:t>
      </w:r>
    </w:p>
    <w:p w14:paraId="2EF245D8" w14:textId="77777777" w:rsidR="00E56AE5" w:rsidRPr="00E56AE5" w:rsidRDefault="00E56AE5" w:rsidP="00E56AE5">
      <w:pPr>
        <w:shd w:val="clear" w:color="auto" w:fill="FFFFFF"/>
        <w:spacing w:after="0" w:line="240" w:lineRule="auto"/>
        <w:rPr>
          <w:rFonts w:ascii="Calibri" w:eastAsia="Times New Roman" w:hAnsi="Calibri" w:cs="Calibri"/>
          <w:color w:val="242424"/>
          <w:sz w:val="20"/>
          <w:szCs w:val="20"/>
          <w:lang w:eastAsia="da-DK"/>
        </w:rPr>
      </w:pPr>
      <w:r w:rsidRPr="00E56AE5">
        <w:rPr>
          <w:rFonts w:ascii="Calibri" w:eastAsia="Times New Roman" w:hAnsi="Calibri" w:cs="Calibri"/>
          <w:color w:val="242424"/>
          <w:sz w:val="20"/>
          <w:szCs w:val="20"/>
          <w:bdr w:val="none" w:sz="0" w:space="0" w:color="auto" w:frame="1"/>
          <w:lang w:eastAsia="da-DK"/>
        </w:rPr>
        <w:t> </w:t>
      </w:r>
    </w:p>
    <w:p w14:paraId="1F6E3335" w14:textId="77777777" w:rsidR="00E56AE5" w:rsidRPr="00E56AE5" w:rsidRDefault="00E56AE5" w:rsidP="00E56AE5">
      <w:pPr>
        <w:shd w:val="clear" w:color="auto" w:fill="FFFFFF"/>
        <w:spacing w:after="0" w:line="240" w:lineRule="auto"/>
        <w:rPr>
          <w:rFonts w:ascii="Calibri" w:eastAsia="Times New Roman" w:hAnsi="Calibri" w:cs="Calibri"/>
          <w:color w:val="242424"/>
          <w:sz w:val="20"/>
          <w:szCs w:val="20"/>
          <w:lang w:eastAsia="da-DK"/>
        </w:rPr>
      </w:pPr>
      <w:r w:rsidRPr="00E56AE5">
        <w:rPr>
          <w:rFonts w:ascii="Calibri" w:eastAsia="Times New Roman" w:hAnsi="Calibri" w:cs="Calibri"/>
          <w:color w:val="242424"/>
          <w:sz w:val="20"/>
          <w:szCs w:val="20"/>
          <w:bdr w:val="none" w:sz="0" w:space="0" w:color="auto" w:frame="1"/>
          <w:lang w:eastAsia="da-DK"/>
        </w:rPr>
        <w:t xml:space="preserve">*) </w:t>
      </w:r>
      <w:proofErr w:type="spellStart"/>
      <w:r w:rsidRPr="00E56AE5">
        <w:rPr>
          <w:rFonts w:ascii="Calibri" w:eastAsia="Times New Roman" w:hAnsi="Calibri" w:cs="Calibri"/>
          <w:color w:val="242424"/>
          <w:sz w:val="20"/>
          <w:szCs w:val="20"/>
          <w:bdr w:val="none" w:sz="0" w:space="0" w:color="auto" w:frame="1"/>
          <w:lang w:eastAsia="da-DK"/>
        </w:rPr>
        <w:t>Indfødningstariffen</w:t>
      </w:r>
      <w:proofErr w:type="spellEnd"/>
      <w:r w:rsidRPr="00E56AE5">
        <w:rPr>
          <w:rFonts w:ascii="Calibri" w:eastAsia="Times New Roman" w:hAnsi="Calibri" w:cs="Calibri"/>
          <w:color w:val="242424"/>
          <w:sz w:val="20"/>
          <w:szCs w:val="20"/>
          <w:bdr w:val="none" w:sz="0" w:space="0" w:color="auto" w:frame="1"/>
          <w:lang w:eastAsia="da-DK"/>
        </w:rPr>
        <w:t xml:space="preserve"> for produktion dækker Energinets omkostninger til drift og vedligehold af det overordnede elnet (132/150 og 400 kV-nettet) og drift og vedligehold af udlandsforbindelserne.</w:t>
      </w:r>
    </w:p>
    <w:p w14:paraId="09D1BBBB" w14:textId="77777777" w:rsidR="000368C9" w:rsidRDefault="000368C9"/>
    <w:sectPr w:rsidR="000368C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85"/>
    <w:multiLevelType w:val="multilevel"/>
    <w:tmpl w:val="719E5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8799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649"/>
    <w:rsid w:val="000368C9"/>
    <w:rsid w:val="001B1649"/>
    <w:rsid w:val="001C6174"/>
    <w:rsid w:val="00203364"/>
    <w:rsid w:val="0027130F"/>
    <w:rsid w:val="0062762D"/>
    <w:rsid w:val="00672638"/>
    <w:rsid w:val="006F6690"/>
    <w:rsid w:val="00794721"/>
    <w:rsid w:val="00AF3BCA"/>
    <w:rsid w:val="00B82CEC"/>
    <w:rsid w:val="00BF38B8"/>
    <w:rsid w:val="00E56AE5"/>
    <w:rsid w:val="00F01C2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58B2"/>
  <w15:chartTrackingRefBased/>
  <w15:docId w15:val="{3F530144-9396-4287-8E2C-5D8A3E32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E56AE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B82CEC"/>
    <w:rPr>
      <w:b/>
      <w:bCs/>
    </w:rPr>
  </w:style>
  <w:style w:type="character" w:styleId="Hyperlink">
    <w:name w:val="Hyperlink"/>
    <w:basedOn w:val="Standardskrifttypeiafsnit"/>
    <w:uiPriority w:val="99"/>
    <w:semiHidden/>
    <w:unhideWhenUsed/>
    <w:rsid w:val="00B82C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68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solarpolaris.d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CFF8FE84C4C044B20549CB93BBF0D1" ma:contentTypeVersion="19" ma:contentTypeDescription="Opret et nyt dokument." ma:contentTypeScope="" ma:versionID="8cfbf38bb9f1b41c045c35845e58afaa">
  <xsd:schema xmlns:xsd="http://www.w3.org/2001/XMLSchema" xmlns:xs="http://www.w3.org/2001/XMLSchema" xmlns:p="http://schemas.microsoft.com/office/2006/metadata/properties" xmlns:ns2="7f151176-86c3-421d-9874-651aa43f2d57" xmlns:ns3="76e55476-62e6-4714-9727-cabb7af5c633" targetNamespace="http://schemas.microsoft.com/office/2006/metadata/properties" ma:root="true" ma:fieldsID="911443bd18a727f78a41df1718eb7ef8" ns2:_="" ns3:_="">
    <xsd:import namespace="7f151176-86c3-421d-9874-651aa43f2d57"/>
    <xsd:import namespace="76e55476-62e6-4714-9727-cabb7af5c6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51176-86c3-421d-9874-651aa43f2d5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7bee670c-6f92-453f-bb2f-e57f6732c4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e55476-62e6-4714-9727-cabb7af5c63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56584a12-7d63-4690-9e2f-28cddf06dfb1}" ma:internalName="TaxCatchAll" ma:showField="CatchAllData" ma:web="76e55476-62e6-4714-9727-cabb7af5c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e55476-62e6-4714-9727-cabb7af5c633" xsi:nil="true"/>
    <lcf76f155ced4ddcb4097134ff3c332f xmlns="7f151176-86c3-421d-9874-651aa43f2d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63E1A5-15FD-4849-A43F-A07689F1D3DA}"/>
</file>

<file path=customXml/itemProps2.xml><?xml version="1.0" encoding="utf-8"?>
<ds:datastoreItem xmlns:ds="http://schemas.openxmlformats.org/officeDocument/2006/customXml" ds:itemID="{13D9821D-FA1B-446A-B437-A1AE4FCF59AA}"/>
</file>

<file path=customXml/itemProps3.xml><?xml version="1.0" encoding="utf-8"?>
<ds:datastoreItem xmlns:ds="http://schemas.openxmlformats.org/officeDocument/2006/customXml" ds:itemID="{D01F9D31-557E-4421-81FF-46170832C9C7}"/>
</file>

<file path=docProps/app.xml><?xml version="1.0" encoding="utf-8"?>
<Properties xmlns="http://schemas.openxmlformats.org/officeDocument/2006/extended-properties" xmlns:vt="http://schemas.openxmlformats.org/officeDocument/2006/docPropsVTypes">
  <Template>Normal</Template>
  <TotalTime>42</TotalTime>
  <Pages>3</Pages>
  <Words>357</Words>
  <Characters>2179</Characters>
  <Application>Microsoft Office Word</Application>
  <DocSecurity>0</DocSecurity>
  <Lines>18</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Ketil Skotte</dc:creator>
  <cp:keywords/>
  <dc:description/>
  <cp:lastModifiedBy>Ketil Skotte</cp:lastModifiedBy>
  <cp:revision>13</cp:revision>
  <dcterms:created xsi:type="dcterms:W3CDTF">2022-11-07T07:51:00Z</dcterms:created>
  <dcterms:modified xsi:type="dcterms:W3CDTF">2022-11-07T08:33:00Z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0x01010001CFF8FE84C4C044B20549CB93BBF0D1</vt:lpwstr>
  </property>
</Properties>
</file>